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7806" w14:textId="77777777" w:rsidR="00DE72E9" w:rsidRPr="007D04D9" w:rsidRDefault="00DE72E9" w:rsidP="00DE72E9">
      <w:pPr>
        <w:rPr>
          <w:rFonts w:ascii="Arial" w:hAnsi="Arial" w:cs="Arial"/>
          <w:b/>
          <w:bCs/>
          <w:color w:val="984806" w:themeColor="accent6" w:themeShade="80"/>
          <w:sz w:val="42"/>
          <w:szCs w:val="42"/>
        </w:rPr>
      </w:pPr>
      <w:r w:rsidRPr="007D04D9">
        <w:rPr>
          <w:rFonts w:ascii="Arial" w:hAnsi="Arial" w:cs="Arial"/>
          <w:b/>
          <w:bCs/>
          <w:color w:val="984806" w:themeColor="accent6" w:themeShade="80"/>
          <w:sz w:val="42"/>
          <w:szCs w:val="42"/>
        </w:rPr>
        <w:t>Der N.H.A.T. (Natural Herding Aptitude Test)</w:t>
      </w:r>
    </w:p>
    <w:p w14:paraId="12A82392" w14:textId="77777777" w:rsidR="00DE72E9" w:rsidRPr="007D04D9" w:rsidRDefault="00DE72E9" w:rsidP="00DE72E9">
      <w:pPr>
        <w:rPr>
          <w:rFonts w:ascii="Arial" w:hAnsi="Arial" w:cs="Arial"/>
          <w:b/>
          <w:bCs/>
          <w:color w:val="E36C0A" w:themeColor="accent6" w:themeShade="BF"/>
        </w:rPr>
      </w:pPr>
      <w:r w:rsidRPr="007D04D9">
        <w:rPr>
          <w:rFonts w:ascii="Arial" w:hAnsi="Arial" w:cs="Arial"/>
          <w:b/>
          <w:bCs/>
          <w:color w:val="E36C0A" w:themeColor="accent6" w:themeShade="BF"/>
        </w:rPr>
        <w:t xml:space="preserve">Was ist der NHAT? </w:t>
      </w:r>
    </w:p>
    <w:p w14:paraId="57696404" w14:textId="6537D255" w:rsidR="00DE72E9" w:rsidRPr="007D04D9" w:rsidRDefault="00DE72E9" w:rsidP="007D04D9">
      <w:pPr>
        <w:pStyle w:val="Listenabsatz"/>
        <w:numPr>
          <w:ilvl w:val="0"/>
          <w:numId w:val="1"/>
        </w:numPr>
        <w:rPr>
          <w:rFonts w:ascii="Arial" w:hAnsi="Arial" w:cs="Arial"/>
        </w:rPr>
      </w:pPr>
      <w:r w:rsidRPr="007D04D9">
        <w:rPr>
          <w:rFonts w:ascii="Arial" w:hAnsi="Arial" w:cs="Arial"/>
        </w:rPr>
        <w:t>Der NHAT (Natural Herding Aptitude Test) existiert seit Ende der 2000er Jahre</w:t>
      </w:r>
      <w:r w:rsidR="00D3131D">
        <w:rPr>
          <w:rFonts w:ascii="Arial" w:hAnsi="Arial" w:cs="Arial"/>
        </w:rPr>
        <w:t>n</w:t>
      </w:r>
      <w:r w:rsidRPr="007D04D9">
        <w:rPr>
          <w:rFonts w:ascii="Arial" w:hAnsi="Arial" w:cs="Arial"/>
        </w:rPr>
        <w:t xml:space="preserve"> bei der FCI.</w:t>
      </w:r>
    </w:p>
    <w:p w14:paraId="012ECE57" w14:textId="6E5335FE" w:rsidR="00DE72E9" w:rsidRPr="00D3131D" w:rsidRDefault="00DE72E9" w:rsidP="007D04D9">
      <w:pPr>
        <w:pStyle w:val="Listenabsatz"/>
        <w:numPr>
          <w:ilvl w:val="0"/>
          <w:numId w:val="1"/>
        </w:numPr>
        <w:rPr>
          <w:rFonts w:ascii="Arial" w:hAnsi="Arial" w:cs="Arial"/>
        </w:rPr>
      </w:pPr>
      <w:r w:rsidRPr="00D3131D">
        <w:rPr>
          <w:rFonts w:ascii="Arial" w:hAnsi="Arial" w:cs="Arial"/>
        </w:rPr>
        <w:t>Seit Januar 2020 ersetzt er d</w:t>
      </w:r>
      <w:r w:rsidR="00D3131D" w:rsidRPr="00D3131D">
        <w:rPr>
          <w:rFonts w:ascii="Arial" w:hAnsi="Arial" w:cs="Arial"/>
        </w:rPr>
        <w:t>en</w:t>
      </w:r>
      <w:r w:rsidRPr="00D3131D">
        <w:rPr>
          <w:rFonts w:ascii="Arial" w:hAnsi="Arial" w:cs="Arial"/>
        </w:rPr>
        <w:t xml:space="preserve"> C.A.N.T. (Certificat d'Aptitude Naturelles sur Troupeau)</w:t>
      </w:r>
      <w:r w:rsidR="00D3131D" w:rsidRPr="00D3131D">
        <w:rPr>
          <w:rFonts w:ascii="Arial" w:hAnsi="Arial" w:cs="Arial"/>
        </w:rPr>
        <w:t xml:space="preserve"> in Frankreich</w:t>
      </w:r>
      <w:r w:rsidRPr="00D3131D">
        <w:rPr>
          <w:rFonts w:ascii="Arial" w:hAnsi="Arial" w:cs="Arial"/>
        </w:rPr>
        <w:t>.</w:t>
      </w:r>
    </w:p>
    <w:p w14:paraId="7BAE8DC2" w14:textId="19A5EE0C" w:rsidR="00DE72E9" w:rsidRPr="007D04D9" w:rsidRDefault="00DE72E9" w:rsidP="007D04D9">
      <w:pPr>
        <w:pStyle w:val="Listenabsatz"/>
        <w:numPr>
          <w:ilvl w:val="0"/>
          <w:numId w:val="1"/>
        </w:numPr>
        <w:rPr>
          <w:rFonts w:ascii="Arial" w:hAnsi="Arial" w:cs="Arial"/>
        </w:rPr>
      </w:pPr>
      <w:r w:rsidRPr="007D04D9">
        <w:rPr>
          <w:rFonts w:ascii="Arial" w:hAnsi="Arial" w:cs="Arial"/>
        </w:rPr>
        <w:t>Der NHAT wird international anerkannt und ist obligatorisch, um die HWT-Prüfung (Herding Working Test, zu Deutsch Herdenarbeitstest), abzulegen.</w:t>
      </w:r>
    </w:p>
    <w:p w14:paraId="7281477B" w14:textId="2686003E" w:rsidR="00DE72E9" w:rsidRPr="007D04D9" w:rsidRDefault="00DE72E9" w:rsidP="007D04D9">
      <w:pPr>
        <w:pStyle w:val="Listenabsatz"/>
        <w:numPr>
          <w:ilvl w:val="0"/>
          <w:numId w:val="1"/>
        </w:numPr>
        <w:rPr>
          <w:rFonts w:ascii="Arial" w:hAnsi="Arial" w:cs="Arial"/>
        </w:rPr>
      </w:pPr>
      <w:r w:rsidRPr="007D04D9">
        <w:rPr>
          <w:rFonts w:ascii="Arial" w:hAnsi="Arial" w:cs="Arial"/>
        </w:rPr>
        <w:t xml:space="preserve">Der N.H.A.T. ist ein einfacher Test der natürlichen Fähigkeiten, der die angeborenen, rassespezifischen Fähigkeiten und insbesondere die Fähigkeiten zur Arbeit in der Herde für die dafür vorgesehenen Rassen </w:t>
      </w:r>
      <w:r w:rsidR="00D3131D">
        <w:rPr>
          <w:rFonts w:ascii="Arial" w:hAnsi="Arial" w:cs="Arial"/>
        </w:rPr>
        <w:t>zeigen</w:t>
      </w:r>
      <w:r w:rsidRPr="007D04D9">
        <w:rPr>
          <w:rFonts w:ascii="Arial" w:hAnsi="Arial" w:cs="Arial"/>
        </w:rPr>
        <w:t xml:space="preserve"> soll.</w:t>
      </w:r>
    </w:p>
    <w:p w14:paraId="64A036BD" w14:textId="77777777" w:rsidR="00DE72E9" w:rsidRPr="007D04D9" w:rsidRDefault="00DE72E9" w:rsidP="00DE72E9">
      <w:pPr>
        <w:rPr>
          <w:rFonts w:ascii="Arial" w:hAnsi="Arial" w:cs="Arial"/>
        </w:rPr>
      </w:pPr>
      <w:r w:rsidRPr="007D04D9">
        <w:rPr>
          <w:rFonts w:ascii="Arial" w:hAnsi="Arial" w:cs="Arial"/>
        </w:rPr>
        <w:t xml:space="preserve"> </w:t>
      </w:r>
    </w:p>
    <w:p w14:paraId="7160D0A4" w14:textId="77777777" w:rsidR="00DE72E9" w:rsidRPr="00D3131D" w:rsidRDefault="00DE72E9" w:rsidP="00DE72E9">
      <w:pPr>
        <w:rPr>
          <w:rFonts w:ascii="Arial" w:hAnsi="Arial" w:cs="Arial"/>
          <w:b/>
          <w:bCs/>
          <w:color w:val="E36C0A" w:themeColor="accent6" w:themeShade="BF"/>
        </w:rPr>
      </w:pPr>
      <w:r w:rsidRPr="00D3131D">
        <w:rPr>
          <w:rFonts w:ascii="Arial" w:hAnsi="Arial" w:cs="Arial"/>
          <w:b/>
          <w:bCs/>
          <w:color w:val="E36C0A" w:themeColor="accent6" w:themeShade="BF"/>
        </w:rPr>
        <w:t>Wozu dient dieser Test?</w:t>
      </w:r>
    </w:p>
    <w:p w14:paraId="2A311792" w14:textId="7F85B2F6" w:rsidR="00DE72E9" w:rsidRPr="00D3131D" w:rsidRDefault="00DE72E9" w:rsidP="00D3131D">
      <w:pPr>
        <w:pStyle w:val="Listenabsatz"/>
        <w:numPr>
          <w:ilvl w:val="0"/>
          <w:numId w:val="4"/>
        </w:numPr>
        <w:rPr>
          <w:rFonts w:ascii="Arial" w:hAnsi="Arial" w:cs="Arial"/>
        </w:rPr>
      </w:pPr>
      <w:r w:rsidRPr="00D3131D">
        <w:rPr>
          <w:rFonts w:ascii="Arial" w:hAnsi="Arial" w:cs="Arial"/>
        </w:rPr>
        <w:t>Es hebt die körperlichen und charakterlichen Eigenschaften hervor, die wir suchen, sowie die "Hirtenfähigkeiten" und die Fehler, die wir für unannehmbar halten. Er ermöglicht die Auswahl von Tieren mit bestimmten natürlichen Fähigkeiten, um sie als Zuchttiere zu verwenden.</w:t>
      </w:r>
    </w:p>
    <w:p w14:paraId="3861F669" w14:textId="5A23FEE7" w:rsidR="00DE72E9" w:rsidRPr="00D3131D" w:rsidRDefault="00DE72E9" w:rsidP="00D3131D">
      <w:pPr>
        <w:pStyle w:val="Listenabsatz"/>
        <w:numPr>
          <w:ilvl w:val="0"/>
          <w:numId w:val="4"/>
        </w:numPr>
        <w:rPr>
          <w:rFonts w:ascii="Arial" w:hAnsi="Arial" w:cs="Arial"/>
        </w:rPr>
      </w:pPr>
      <w:r w:rsidRPr="00D3131D">
        <w:rPr>
          <w:rFonts w:ascii="Arial" w:hAnsi="Arial" w:cs="Arial"/>
        </w:rPr>
        <w:t>Wenn ein Hund nicht ausgewählt wird, bedeutet dies nicht unbedingt, dass er nicht für die Herdenarbeit geeignet ist, sondern nur, dass sein Verhalten am Tag der Prüfung die gewünschten natürlichen Eigenschaften nicht erkennen ließ.</w:t>
      </w:r>
    </w:p>
    <w:p w14:paraId="2136E0BB" w14:textId="0225E7FA" w:rsidR="00DE72E9" w:rsidRPr="00D3131D" w:rsidRDefault="00DE72E9" w:rsidP="00D3131D">
      <w:pPr>
        <w:pStyle w:val="Listenabsatz"/>
        <w:numPr>
          <w:ilvl w:val="0"/>
          <w:numId w:val="4"/>
        </w:numPr>
        <w:rPr>
          <w:rFonts w:ascii="Arial" w:hAnsi="Arial" w:cs="Arial"/>
        </w:rPr>
      </w:pPr>
      <w:r w:rsidRPr="00D3131D">
        <w:rPr>
          <w:rFonts w:ascii="Arial" w:hAnsi="Arial" w:cs="Arial"/>
        </w:rPr>
        <w:t>Der N.H.A.T. wird ebenfalls in das Bewertungsschema aufgenommen (er hat denselben Wert wie der Verhaltenstest).</w:t>
      </w:r>
    </w:p>
    <w:p w14:paraId="16A29A50" w14:textId="6E4B839D" w:rsidR="00DE72E9" w:rsidRPr="00DE72E9" w:rsidRDefault="00000000" w:rsidP="00DE72E9">
      <w:pPr>
        <w:spacing w:line="240" w:lineRule="auto"/>
        <w:textAlignment w:val="baseline"/>
        <w:rPr>
          <w:rFonts w:ascii="Arial" w:eastAsia="Times New Roman" w:hAnsi="Arial" w:cs="Arial"/>
          <w:color w:val="000000"/>
          <w:sz w:val="15"/>
          <w:szCs w:val="15"/>
          <w:lang w:eastAsia="fr-CH"/>
        </w:rPr>
      </w:pPr>
      <w:hyperlink r:id="rId5" w:tgtFrame="_self" w:history="1">
        <w:r w:rsidR="00DE72E9">
          <w:rPr>
            <w:rStyle w:val="Hyperlink"/>
            <w:rFonts w:ascii="Arial" w:eastAsia="Times New Roman" w:hAnsi="Arial" w:cs="Arial"/>
            <w:color w:val="0000FF"/>
            <w:sz w:val="15"/>
            <w:szCs w:val="15"/>
            <w:u w:val="none"/>
            <w:bdr w:val="none" w:sz="0" w:space="0" w:color="auto" w:frame="1"/>
            <w:lang w:eastAsia="fr-CH"/>
          </w:rPr>
          <w:t>Nationale d'Elevage 2021</w:t>
        </w:r>
      </w:hyperlink>
    </w:p>
    <w:p w14:paraId="51581D74" w14:textId="34F4F851" w:rsidR="00DE72E9" w:rsidRDefault="00DE72E9" w:rsidP="00DE72E9">
      <w:r>
        <w:rPr>
          <w:noProof/>
        </w:rPr>
        <w:drawing>
          <wp:inline distT="0" distB="0" distL="0" distR="0" wp14:anchorId="66616316" wp14:editId="4EC84848">
            <wp:extent cx="3054350" cy="21704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4350" cy="2170430"/>
                    </a:xfrm>
                    <a:prstGeom prst="rect">
                      <a:avLst/>
                    </a:prstGeom>
                    <a:noFill/>
                  </pic:spPr>
                </pic:pic>
              </a:graphicData>
            </a:graphic>
          </wp:inline>
        </w:drawing>
      </w:r>
      <w:r>
        <w:rPr>
          <w:noProof/>
        </w:rPr>
        <w:drawing>
          <wp:inline distT="0" distB="0" distL="0" distR="0" wp14:anchorId="34E70AC7" wp14:editId="1E95357C">
            <wp:extent cx="2571750" cy="2176145"/>
            <wp:effectExtent l="0" t="0" r="0" b="0"/>
            <wp:docPr id="2" name="Image 2" descr="Une image contenant herbe, personne, extérieur, aire de je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herbe, personne, extérieur, aire de jeux&#10;&#10;Description générée automatiquemen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176145"/>
                    </a:xfrm>
                    <a:prstGeom prst="rect">
                      <a:avLst/>
                    </a:prstGeom>
                    <a:noFill/>
                    <a:ln>
                      <a:noFill/>
                    </a:ln>
                  </pic:spPr>
                </pic:pic>
              </a:graphicData>
            </a:graphic>
          </wp:inline>
        </w:drawing>
      </w:r>
    </w:p>
    <w:p w14:paraId="746A7B73" w14:textId="77777777" w:rsidR="00DE72E9" w:rsidRPr="00D3131D" w:rsidRDefault="00DE72E9" w:rsidP="00DE72E9">
      <w:pPr>
        <w:rPr>
          <w:rFonts w:ascii="Arial" w:hAnsi="Arial" w:cs="Arial"/>
          <w:b/>
          <w:bCs/>
          <w:color w:val="E36C0A" w:themeColor="accent6" w:themeShade="BF"/>
        </w:rPr>
      </w:pPr>
      <w:r w:rsidRPr="00D3131D">
        <w:rPr>
          <w:rFonts w:ascii="Arial" w:hAnsi="Arial" w:cs="Arial"/>
          <w:b/>
          <w:bCs/>
          <w:color w:val="E36C0A" w:themeColor="accent6" w:themeShade="BF"/>
        </w:rPr>
        <w:t>In welchem Alter?</w:t>
      </w:r>
    </w:p>
    <w:p w14:paraId="340ECF2F" w14:textId="03693459" w:rsidR="00DE72E9" w:rsidRPr="00D3131D" w:rsidRDefault="00DE72E9" w:rsidP="00D3131D">
      <w:pPr>
        <w:pStyle w:val="Listenabsatz"/>
        <w:numPr>
          <w:ilvl w:val="0"/>
          <w:numId w:val="5"/>
        </w:numPr>
        <w:rPr>
          <w:rFonts w:ascii="Arial" w:hAnsi="Arial" w:cs="Arial"/>
        </w:rPr>
      </w:pPr>
      <w:r w:rsidRPr="00D3131D">
        <w:rPr>
          <w:rFonts w:ascii="Arial" w:hAnsi="Arial" w:cs="Arial"/>
        </w:rPr>
        <w:t xml:space="preserve">Ab einem Alter von </w:t>
      </w:r>
      <w:r w:rsidR="00A74692">
        <w:rPr>
          <w:rFonts w:ascii="Arial" w:hAnsi="Arial" w:cs="Arial"/>
        </w:rPr>
        <w:t>neun</w:t>
      </w:r>
      <w:r w:rsidRPr="00D3131D">
        <w:rPr>
          <w:rFonts w:ascii="Arial" w:hAnsi="Arial" w:cs="Arial"/>
        </w:rPr>
        <w:t xml:space="preserve"> Monaten.</w:t>
      </w:r>
    </w:p>
    <w:p w14:paraId="372F00D6" w14:textId="24DA3A02" w:rsidR="00DE72E9" w:rsidRPr="00D3131D" w:rsidRDefault="00DE72E9" w:rsidP="00D3131D">
      <w:pPr>
        <w:pStyle w:val="Listenabsatz"/>
        <w:numPr>
          <w:ilvl w:val="0"/>
          <w:numId w:val="5"/>
        </w:numPr>
        <w:rPr>
          <w:rFonts w:ascii="Arial" w:hAnsi="Arial" w:cs="Arial"/>
        </w:rPr>
      </w:pPr>
      <w:r w:rsidRPr="00D3131D">
        <w:rPr>
          <w:rFonts w:ascii="Arial" w:hAnsi="Arial" w:cs="Arial"/>
        </w:rPr>
        <w:t>Im Gegensatz zum alten C.A.N.T. gibt es keine obere Altersgrenze.</w:t>
      </w:r>
    </w:p>
    <w:p w14:paraId="213FE584" w14:textId="4401403B" w:rsidR="00DE72E9" w:rsidRPr="00D3131D" w:rsidRDefault="00DE72E9" w:rsidP="00D3131D">
      <w:pPr>
        <w:pStyle w:val="Listenabsatz"/>
        <w:numPr>
          <w:ilvl w:val="0"/>
          <w:numId w:val="5"/>
        </w:numPr>
        <w:rPr>
          <w:rFonts w:ascii="Arial" w:hAnsi="Arial" w:cs="Arial"/>
        </w:rPr>
      </w:pPr>
      <w:r w:rsidRPr="00D3131D">
        <w:rPr>
          <w:rFonts w:ascii="Arial" w:hAnsi="Arial" w:cs="Arial"/>
        </w:rPr>
        <w:t xml:space="preserve">Der NHAT wird weiterhin für die </w:t>
      </w:r>
      <w:r w:rsidR="007C0C91">
        <w:rPr>
          <w:rFonts w:ascii="Arial" w:hAnsi="Arial" w:cs="Arial"/>
        </w:rPr>
        <w:t>Cotation in Frankreich</w:t>
      </w:r>
      <w:r w:rsidRPr="00D3131D">
        <w:rPr>
          <w:rFonts w:ascii="Arial" w:hAnsi="Arial" w:cs="Arial"/>
        </w:rPr>
        <w:t xml:space="preserve"> akzeptiert.</w:t>
      </w:r>
    </w:p>
    <w:p w14:paraId="2AA9733E" w14:textId="77777777" w:rsidR="007C0C91" w:rsidRDefault="00DE72E9" w:rsidP="00DE72E9">
      <w:pPr>
        <w:rPr>
          <w:rFonts w:ascii="Arial" w:hAnsi="Arial" w:cs="Arial"/>
        </w:rPr>
      </w:pPr>
      <w:r w:rsidRPr="00D3131D">
        <w:rPr>
          <w:rFonts w:ascii="Arial" w:hAnsi="Arial" w:cs="Arial"/>
        </w:rPr>
        <w:t xml:space="preserve"> </w:t>
      </w:r>
    </w:p>
    <w:p w14:paraId="6E452DCC" w14:textId="6EFAE82A" w:rsidR="007C0C91" w:rsidRDefault="00DE72E9" w:rsidP="00DE72E9">
      <w:pPr>
        <w:rPr>
          <w:rFonts w:ascii="Arial" w:hAnsi="Arial" w:cs="Arial"/>
          <w:b/>
          <w:bCs/>
          <w:color w:val="E36C0A" w:themeColor="accent6" w:themeShade="BF"/>
        </w:rPr>
      </w:pPr>
      <w:r w:rsidRPr="007C0C91">
        <w:rPr>
          <w:rFonts w:ascii="Arial" w:hAnsi="Arial" w:cs="Arial"/>
          <w:b/>
          <w:bCs/>
          <w:color w:val="E36C0A" w:themeColor="accent6" w:themeShade="BF"/>
        </w:rPr>
        <w:lastRenderedPageBreak/>
        <w:t>Wo wird er abgelegt?</w:t>
      </w:r>
    </w:p>
    <w:p w14:paraId="236FFD71" w14:textId="77777777" w:rsidR="00E57C03" w:rsidRDefault="00E57C03" w:rsidP="00E57C03">
      <w:pPr>
        <w:pStyle w:val="Listenabsatz"/>
        <w:numPr>
          <w:ilvl w:val="0"/>
          <w:numId w:val="7"/>
        </w:numPr>
        <w:rPr>
          <w:rFonts w:ascii="Arial" w:hAnsi="Arial" w:cs="Arial"/>
        </w:rPr>
      </w:pPr>
      <w:r>
        <w:rPr>
          <w:rFonts w:ascii="Arial" w:hAnsi="Arial" w:cs="Arial"/>
        </w:rPr>
        <w:t>In der Schweiz über den CSCCT Anfragen an die Richter Steve Jaunin oder Urs Gehrig</w:t>
      </w:r>
    </w:p>
    <w:p w14:paraId="22782E66" w14:textId="0382AA1B" w:rsidR="00DE72E9" w:rsidRPr="00D3131D" w:rsidRDefault="00DE72E9" w:rsidP="00E57C03">
      <w:pPr>
        <w:pStyle w:val="Listenabsatz"/>
        <w:numPr>
          <w:ilvl w:val="0"/>
          <w:numId w:val="7"/>
        </w:numPr>
        <w:rPr>
          <w:rFonts w:ascii="Arial" w:hAnsi="Arial" w:cs="Arial"/>
        </w:rPr>
      </w:pPr>
      <w:r w:rsidRPr="00E57C03">
        <w:rPr>
          <w:rFonts w:ascii="Arial" w:hAnsi="Arial" w:cs="Arial"/>
        </w:rPr>
        <w:t xml:space="preserve">Auf bestimmten Auswahlveranstaltungen des Vereins </w:t>
      </w:r>
      <w:r w:rsidR="00E57C03">
        <w:rPr>
          <w:rFonts w:ascii="Arial" w:hAnsi="Arial" w:cs="Arial"/>
        </w:rPr>
        <w:t>CSCCT oder von jeweiligen Rasseclubs organisiert</w:t>
      </w:r>
    </w:p>
    <w:p w14:paraId="7798B72C" w14:textId="77777777" w:rsidR="00DE72E9" w:rsidRPr="007C0C91" w:rsidRDefault="00DE72E9" w:rsidP="00DE72E9">
      <w:pPr>
        <w:rPr>
          <w:rFonts w:ascii="Arial" w:hAnsi="Arial" w:cs="Arial"/>
          <w:b/>
          <w:bCs/>
          <w:color w:val="E36C0A" w:themeColor="accent6" w:themeShade="BF"/>
        </w:rPr>
      </w:pPr>
      <w:r w:rsidRPr="007C0C91">
        <w:rPr>
          <w:rFonts w:ascii="Arial" w:hAnsi="Arial" w:cs="Arial"/>
          <w:b/>
          <w:bCs/>
          <w:color w:val="E36C0A" w:themeColor="accent6" w:themeShade="BF"/>
        </w:rPr>
        <w:t>Wie melde ich mich an?</w:t>
      </w:r>
    </w:p>
    <w:p w14:paraId="54D02B73" w14:textId="6AC9C0FC" w:rsidR="00E57C03" w:rsidRPr="00E57C03" w:rsidRDefault="00E57C03" w:rsidP="00E57C03">
      <w:pPr>
        <w:pStyle w:val="Listenabsatz"/>
        <w:numPr>
          <w:ilvl w:val="0"/>
          <w:numId w:val="8"/>
        </w:numPr>
        <w:rPr>
          <w:rFonts w:ascii="Arial" w:hAnsi="Arial" w:cs="Arial"/>
        </w:rPr>
      </w:pPr>
      <w:r>
        <w:rPr>
          <w:rFonts w:ascii="Arial" w:hAnsi="Arial" w:cs="Arial"/>
        </w:rPr>
        <w:t xml:space="preserve">Onlineformular auf der Seite des CSCC </w:t>
      </w:r>
      <w:r w:rsidRPr="00E57C03">
        <w:rPr>
          <w:rFonts w:ascii="Arial" w:hAnsi="Arial" w:cs="Arial"/>
        </w:rPr>
        <w:t>www.cscc-au-troupeau.ch</w:t>
      </w:r>
    </w:p>
    <w:p w14:paraId="646908D5" w14:textId="69688DBF" w:rsidR="000647B5" w:rsidRPr="00E57C03" w:rsidRDefault="00DE72E9" w:rsidP="00E57C03">
      <w:pPr>
        <w:pStyle w:val="Listenabsatz"/>
        <w:numPr>
          <w:ilvl w:val="0"/>
          <w:numId w:val="8"/>
        </w:numPr>
        <w:rPr>
          <w:rFonts w:ascii="Arial" w:hAnsi="Arial" w:cs="Arial"/>
        </w:rPr>
      </w:pPr>
      <w:r w:rsidRPr="000647B5">
        <w:rPr>
          <w:rFonts w:ascii="Arial" w:hAnsi="Arial" w:cs="Arial"/>
        </w:rPr>
        <w:t xml:space="preserve">Betrag variiert von N.H.A.T. </w:t>
      </w:r>
      <w:r w:rsidR="000647B5" w:rsidRPr="00E57C03">
        <w:rPr>
          <w:rFonts w:ascii="Arial" w:hAnsi="Arial" w:cs="Arial"/>
        </w:rPr>
        <w:t xml:space="preserve"> Fr. 50.-</w:t>
      </w:r>
    </w:p>
    <w:p w14:paraId="4A3664D4" w14:textId="730C1541" w:rsidR="00DE72E9" w:rsidRPr="000647B5" w:rsidRDefault="00DE72E9" w:rsidP="000647B5">
      <w:pPr>
        <w:pStyle w:val="Listenabsatz"/>
        <w:numPr>
          <w:ilvl w:val="0"/>
          <w:numId w:val="8"/>
        </w:numPr>
        <w:rPr>
          <w:rFonts w:ascii="Arial" w:hAnsi="Arial" w:cs="Arial"/>
        </w:rPr>
      </w:pPr>
      <w:r w:rsidRPr="000647B5">
        <w:rPr>
          <w:rFonts w:ascii="Arial" w:hAnsi="Arial" w:cs="Arial"/>
        </w:rPr>
        <w:t>Zu</w:t>
      </w:r>
      <w:r w:rsidR="000647B5">
        <w:rPr>
          <w:rFonts w:ascii="Arial" w:hAnsi="Arial" w:cs="Arial"/>
        </w:rPr>
        <w:t>m</w:t>
      </w:r>
      <w:r w:rsidRPr="000647B5">
        <w:rPr>
          <w:rFonts w:ascii="Arial" w:hAnsi="Arial" w:cs="Arial"/>
        </w:rPr>
        <w:t xml:space="preserve"> N.H.A.T. dürfen nur Hunde zugelassen werden, die in einem von der F.C.I. </w:t>
      </w:r>
      <w:r w:rsidR="002A292E" w:rsidRPr="000647B5">
        <w:rPr>
          <w:rFonts w:ascii="Arial" w:hAnsi="Arial" w:cs="Arial"/>
        </w:rPr>
        <w:t>anerkannten,</w:t>
      </w:r>
      <w:r w:rsidRPr="000647B5">
        <w:rPr>
          <w:rFonts w:ascii="Arial" w:hAnsi="Arial" w:cs="Arial"/>
        </w:rPr>
        <w:t xml:space="preserve"> Zuchtbuch eingetragen sind.</w:t>
      </w:r>
    </w:p>
    <w:p w14:paraId="79243EE8" w14:textId="77777777" w:rsidR="00E57C03" w:rsidRPr="00E57C03" w:rsidRDefault="00DE72E9" w:rsidP="00943EC7">
      <w:pPr>
        <w:pStyle w:val="Listenabsatz"/>
        <w:numPr>
          <w:ilvl w:val="0"/>
          <w:numId w:val="8"/>
        </w:numPr>
        <w:rPr>
          <w:rFonts w:ascii="Arial" w:hAnsi="Arial" w:cs="Arial"/>
          <w:b/>
          <w:bCs/>
          <w:color w:val="E36C0A" w:themeColor="accent6" w:themeShade="BF"/>
        </w:rPr>
      </w:pPr>
      <w:r w:rsidRPr="00E57C03">
        <w:rPr>
          <w:rFonts w:ascii="Arial" w:hAnsi="Arial" w:cs="Arial"/>
        </w:rPr>
        <w:t>Im Falle einer D</w:t>
      </w:r>
      <w:r w:rsidR="000647B5" w:rsidRPr="00E57C03">
        <w:rPr>
          <w:rFonts w:ascii="Arial" w:hAnsi="Arial" w:cs="Arial"/>
        </w:rPr>
        <w:t>i</w:t>
      </w:r>
      <w:r w:rsidRPr="00E57C03">
        <w:rPr>
          <w:rFonts w:ascii="Arial" w:hAnsi="Arial" w:cs="Arial"/>
        </w:rPr>
        <w:t xml:space="preserve">squalifikation kann der Hund nicht zu einer weiteren Vorführung zugelassen werden. Im Falle eines Aufschubs kann der Hund die Prüfung wiederholen. </w:t>
      </w:r>
    </w:p>
    <w:p w14:paraId="2209511D" w14:textId="36BFDA3E" w:rsidR="00DE72E9" w:rsidRPr="00E57C03" w:rsidRDefault="00DE72E9" w:rsidP="00E57C03">
      <w:pPr>
        <w:rPr>
          <w:rFonts w:ascii="Arial" w:hAnsi="Arial" w:cs="Arial"/>
          <w:b/>
          <w:bCs/>
          <w:color w:val="E36C0A" w:themeColor="accent6" w:themeShade="BF"/>
        </w:rPr>
      </w:pPr>
      <w:r w:rsidRPr="00E57C03">
        <w:rPr>
          <w:rFonts w:ascii="Arial" w:hAnsi="Arial" w:cs="Arial"/>
          <w:b/>
          <w:bCs/>
          <w:color w:val="E36C0A" w:themeColor="accent6" w:themeShade="BF"/>
        </w:rPr>
        <w:t>Wie läuft die Sozialisierung ab?</w:t>
      </w:r>
    </w:p>
    <w:p w14:paraId="5A79811A" w14:textId="65ABB8F6" w:rsidR="00DE72E9" w:rsidRPr="000647B5" w:rsidRDefault="00DE72E9" w:rsidP="000647B5">
      <w:pPr>
        <w:pStyle w:val="Listenabsatz"/>
        <w:numPr>
          <w:ilvl w:val="0"/>
          <w:numId w:val="9"/>
        </w:numPr>
        <w:rPr>
          <w:rFonts w:ascii="Arial" w:hAnsi="Arial" w:cs="Arial"/>
        </w:rPr>
      </w:pPr>
      <w:r w:rsidRPr="000647B5">
        <w:rPr>
          <w:rFonts w:ascii="Arial" w:hAnsi="Arial" w:cs="Arial"/>
        </w:rPr>
        <w:t>Der erste Teil der Sozialisierung ist sehr wichtig und die Richter sind verpflichtet, bestimmte Übungen zu verlangen, die auf der Beurteilungsebene bewertet und benotet werden.</w:t>
      </w:r>
    </w:p>
    <w:p w14:paraId="025AABCC" w14:textId="1E51F218" w:rsidR="00DE72E9" w:rsidRPr="000647B5" w:rsidRDefault="00DE72E9" w:rsidP="000647B5">
      <w:pPr>
        <w:pStyle w:val="Listenabsatz"/>
        <w:numPr>
          <w:ilvl w:val="0"/>
          <w:numId w:val="9"/>
        </w:numPr>
        <w:rPr>
          <w:rFonts w:ascii="Arial" w:hAnsi="Arial" w:cs="Arial"/>
        </w:rPr>
      </w:pPr>
      <w:r w:rsidRPr="000647B5">
        <w:rPr>
          <w:rFonts w:ascii="Arial" w:hAnsi="Arial" w:cs="Arial"/>
        </w:rPr>
        <w:t>Beim Test an den Schafen gibt es eine Bewertung, wenn Ihr Hund bestanden hat; dies gibt den verschiedenen nationalen oder internationalen Herdenkommissionen oder/und Rasseclubs die Möglichkeit, eine viel detailliertere Auflistung zu haben, als dies beim CANT mit REUSSI der Fall war.</w:t>
      </w:r>
    </w:p>
    <w:p w14:paraId="6B7D736B" w14:textId="19EF32A2" w:rsidR="00DE72E9" w:rsidRPr="000647B5" w:rsidRDefault="00DE72E9" w:rsidP="000647B5">
      <w:pPr>
        <w:pStyle w:val="Listenabsatz"/>
        <w:numPr>
          <w:ilvl w:val="0"/>
          <w:numId w:val="9"/>
        </w:numPr>
        <w:rPr>
          <w:rFonts w:ascii="Arial" w:hAnsi="Arial" w:cs="Arial"/>
        </w:rPr>
      </w:pPr>
      <w:r w:rsidRPr="000647B5">
        <w:rPr>
          <w:rFonts w:ascii="Arial" w:hAnsi="Arial" w:cs="Arial"/>
        </w:rPr>
        <w:t>Der Hund kommt an und wird an der Leine geführt. Der Richter beobachtet das Verhalten des Hundes nach seiner Ankunft. Es kommt zu einem Gespräch und der Richter zeigt besonderes Interesse am Hund, indem er den Kontakt mit ihm sucht.</w:t>
      </w:r>
    </w:p>
    <w:p w14:paraId="103600B8" w14:textId="1DC0A5FC" w:rsidR="00DE72E9" w:rsidRPr="000647B5" w:rsidRDefault="00DE72E9" w:rsidP="000647B5">
      <w:pPr>
        <w:pStyle w:val="Listenabsatz"/>
        <w:numPr>
          <w:ilvl w:val="0"/>
          <w:numId w:val="9"/>
        </w:numPr>
        <w:rPr>
          <w:rFonts w:ascii="Arial" w:hAnsi="Arial" w:cs="Arial"/>
        </w:rPr>
      </w:pPr>
      <w:r w:rsidRPr="000647B5">
        <w:rPr>
          <w:rFonts w:ascii="Arial" w:hAnsi="Arial" w:cs="Arial"/>
        </w:rPr>
        <w:t>Der Hundeführer, der Hund und der Richter absolvieren gemeinsam einen kleinen Parcours, dann gehen sie mit dem Hund in Begleitung seines Besitzers zu einer Gruppe von Personen mit einem oder mehreren anderen Hunden. Während sich der Hundeführer und der Hund in dieser Gruppe bewegen, werden keine Aggressionen geduldet.</w:t>
      </w:r>
    </w:p>
    <w:p w14:paraId="12EB4214" w14:textId="61ABD38C" w:rsidR="00DE72E9" w:rsidRDefault="00DE72E9" w:rsidP="00DE72E9">
      <w:r>
        <w:rPr>
          <w:noProof/>
        </w:rPr>
        <w:drawing>
          <wp:inline distT="0" distB="0" distL="0" distR="0" wp14:anchorId="4A844BF2" wp14:editId="506255DC">
            <wp:extent cx="5715000" cy="2505075"/>
            <wp:effectExtent l="0" t="0" r="0" b="9525"/>
            <wp:docPr id="3" name="Image 3" descr="N.H.A.T. - Jaunin Steve + 20 Ogier G..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N.H.A.T. - Jaunin Steve + 20 Ogier G..j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505075"/>
                    </a:xfrm>
                    <a:prstGeom prst="rect">
                      <a:avLst/>
                    </a:prstGeom>
                    <a:noFill/>
                    <a:ln>
                      <a:noFill/>
                    </a:ln>
                  </pic:spPr>
                </pic:pic>
              </a:graphicData>
            </a:graphic>
          </wp:inline>
        </w:drawing>
      </w:r>
    </w:p>
    <w:p w14:paraId="1CEEA388" w14:textId="77777777" w:rsidR="00E57C03" w:rsidRDefault="00E57C03" w:rsidP="00E57C03">
      <w:pPr>
        <w:pStyle w:val="Listenabsatz"/>
        <w:rPr>
          <w:rFonts w:ascii="Arial" w:hAnsi="Arial" w:cs="Arial"/>
        </w:rPr>
      </w:pPr>
    </w:p>
    <w:p w14:paraId="0A7D8515" w14:textId="0E6A3E8F" w:rsidR="007D04D9" w:rsidRPr="000647B5" w:rsidRDefault="007D04D9" w:rsidP="000647B5">
      <w:pPr>
        <w:pStyle w:val="Listenabsatz"/>
        <w:numPr>
          <w:ilvl w:val="0"/>
          <w:numId w:val="10"/>
        </w:numPr>
        <w:rPr>
          <w:rFonts w:ascii="Arial" w:hAnsi="Arial" w:cs="Arial"/>
        </w:rPr>
      </w:pPr>
      <w:r w:rsidRPr="000647B5">
        <w:rPr>
          <w:rFonts w:ascii="Arial" w:hAnsi="Arial" w:cs="Arial"/>
        </w:rPr>
        <w:lastRenderedPageBreak/>
        <w:t xml:space="preserve">Abwesenheit des Hundeführers: </w:t>
      </w:r>
    </w:p>
    <w:p w14:paraId="0C671A26" w14:textId="0BE9FD35" w:rsidR="007D04D9" w:rsidRPr="000A1E4D" w:rsidRDefault="007D04D9" w:rsidP="000A1E4D">
      <w:pPr>
        <w:pStyle w:val="Listenabsatz"/>
        <w:numPr>
          <w:ilvl w:val="0"/>
          <w:numId w:val="11"/>
        </w:numPr>
        <w:rPr>
          <w:rFonts w:ascii="Arial" w:hAnsi="Arial" w:cs="Arial"/>
        </w:rPr>
      </w:pPr>
      <w:r w:rsidRPr="000A1E4D">
        <w:rPr>
          <w:rFonts w:ascii="Arial" w:hAnsi="Arial" w:cs="Arial"/>
        </w:rPr>
        <w:t>Während der Richter oder eine Person den Hund bewacht, geht der Hundeführer in einem Abstand von mindestens 15 Metern. Der Hund darf keinen Stress oder Panik zeigen.</w:t>
      </w:r>
    </w:p>
    <w:p w14:paraId="6A62DB06" w14:textId="41C59709" w:rsidR="007D04D9" w:rsidRPr="000A1E4D" w:rsidRDefault="007D04D9" w:rsidP="000A1E4D">
      <w:pPr>
        <w:pStyle w:val="Listenabsatz"/>
        <w:numPr>
          <w:ilvl w:val="0"/>
          <w:numId w:val="10"/>
        </w:numPr>
        <w:rPr>
          <w:rFonts w:ascii="Arial" w:hAnsi="Arial" w:cs="Arial"/>
        </w:rPr>
      </w:pPr>
      <w:r w:rsidRPr="000A1E4D">
        <w:rPr>
          <w:rFonts w:ascii="Arial" w:hAnsi="Arial" w:cs="Arial"/>
        </w:rPr>
        <w:t>Rückruf:</w:t>
      </w:r>
    </w:p>
    <w:p w14:paraId="6D79705C" w14:textId="4B18FEB7" w:rsidR="007D04D9" w:rsidRPr="000A1E4D" w:rsidRDefault="007D04D9" w:rsidP="000A1E4D">
      <w:pPr>
        <w:pStyle w:val="Listenabsatz"/>
        <w:numPr>
          <w:ilvl w:val="0"/>
          <w:numId w:val="11"/>
        </w:numPr>
        <w:rPr>
          <w:rFonts w:ascii="Arial" w:hAnsi="Arial" w:cs="Arial"/>
        </w:rPr>
      </w:pPr>
      <w:r w:rsidRPr="000A1E4D">
        <w:rPr>
          <w:rFonts w:ascii="Arial" w:hAnsi="Arial" w:cs="Arial"/>
        </w:rPr>
        <w:t xml:space="preserve">Auf ein Zeichen des Richters ruft der Hundeführer den Hund zurück, während der Helfer ggf. die Leine abnimmt. </w:t>
      </w:r>
    </w:p>
    <w:p w14:paraId="66D86AF0" w14:textId="642BADE9" w:rsidR="007D04D9" w:rsidRPr="000A1E4D" w:rsidRDefault="007D04D9" w:rsidP="000A1E4D">
      <w:pPr>
        <w:pStyle w:val="Listenabsatz"/>
        <w:numPr>
          <w:ilvl w:val="0"/>
          <w:numId w:val="10"/>
        </w:numPr>
        <w:rPr>
          <w:rFonts w:ascii="Arial" w:hAnsi="Arial" w:cs="Arial"/>
        </w:rPr>
      </w:pPr>
      <w:r w:rsidRPr="000A1E4D">
        <w:rPr>
          <w:rFonts w:ascii="Arial" w:hAnsi="Arial" w:cs="Arial"/>
        </w:rPr>
        <w:t>Verhaltensweisen:</w:t>
      </w:r>
    </w:p>
    <w:p w14:paraId="178B5A39" w14:textId="1F2810A3" w:rsidR="007D04D9" w:rsidRPr="000A1E4D" w:rsidRDefault="007D04D9" w:rsidP="000A1E4D">
      <w:pPr>
        <w:pStyle w:val="Listenabsatz"/>
        <w:numPr>
          <w:ilvl w:val="0"/>
          <w:numId w:val="11"/>
        </w:numPr>
        <w:rPr>
          <w:rFonts w:ascii="Arial" w:hAnsi="Arial" w:cs="Arial"/>
        </w:rPr>
      </w:pPr>
      <w:r w:rsidRPr="000A1E4D">
        <w:rPr>
          <w:rFonts w:ascii="Arial" w:hAnsi="Arial" w:cs="Arial"/>
        </w:rPr>
        <w:t>des Hundes auf ein ungewöhnliches Ereignis werden wie folgt gesehen: Herunterfallender Gegenstand, verschiedene Geräusche. Der Hundeführer legt seinen Hund 4 bis 5 Meter von einer Gruppe von Personen entfernt hin. Ein Mitglied dieser Gruppe lässt ohne jegliche Drohung oder Provokation einen Stock oder ein Stöckchen fallen, um die Reaktion des Hundes zu sehen.</w:t>
      </w:r>
    </w:p>
    <w:p w14:paraId="5810F8CC" w14:textId="13EEC23D" w:rsidR="007D04D9" w:rsidRPr="000A1E4D" w:rsidRDefault="007D04D9" w:rsidP="000A1E4D">
      <w:pPr>
        <w:pStyle w:val="Listenabsatz"/>
        <w:numPr>
          <w:ilvl w:val="0"/>
          <w:numId w:val="10"/>
        </w:numPr>
        <w:rPr>
          <w:rFonts w:ascii="Arial" w:hAnsi="Arial" w:cs="Arial"/>
        </w:rPr>
      </w:pPr>
      <w:r w:rsidRPr="000A1E4D">
        <w:rPr>
          <w:rFonts w:ascii="Arial" w:hAnsi="Arial" w:cs="Arial"/>
        </w:rPr>
        <w:t xml:space="preserve">Die Hirtenfähigkeiten : </w:t>
      </w:r>
    </w:p>
    <w:p w14:paraId="1E259DE0" w14:textId="595A927A" w:rsidR="007D04D9" w:rsidRPr="000A1E4D" w:rsidRDefault="007D04D9" w:rsidP="000A1E4D">
      <w:pPr>
        <w:pStyle w:val="Listenabsatz"/>
        <w:numPr>
          <w:ilvl w:val="0"/>
          <w:numId w:val="11"/>
        </w:numPr>
        <w:rPr>
          <w:rFonts w:ascii="Arial" w:hAnsi="Arial" w:cs="Arial"/>
        </w:rPr>
      </w:pPr>
      <w:r w:rsidRPr="000A1E4D">
        <w:rPr>
          <w:rFonts w:ascii="Arial" w:hAnsi="Arial" w:cs="Arial"/>
        </w:rPr>
        <w:t>Bevor der Kandidat zum Startpunkt zurückkehrt, wird er aufgefordert, seinen Hund an der Leine in Richtung de</w:t>
      </w:r>
      <w:r w:rsidR="000A1E4D">
        <w:rPr>
          <w:rFonts w:ascii="Arial" w:hAnsi="Arial" w:cs="Arial"/>
        </w:rPr>
        <w:t>r Schafherde</w:t>
      </w:r>
      <w:r w:rsidRPr="000A1E4D">
        <w:rPr>
          <w:rFonts w:ascii="Arial" w:hAnsi="Arial" w:cs="Arial"/>
        </w:rPr>
        <w:t xml:space="preserve"> zu führen und diesen zu umrunden. Dieser Ansatz ermöglicht es dem Hundeführer, seinem Hund die Tiere zu zeigen, ihn in ihre Gegenwart zu bringen, ihn zu ermutigen, zu motivieren und ihn für die Herde zu interessieren...</w:t>
      </w:r>
    </w:p>
    <w:p w14:paraId="24266634" w14:textId="6F29B8D8" w:rsidR="007D04D9" w:rsidRPr="000A1E4D" w:rsidRDefault="007D04D9" w:rsidP="000A1E4D">
      <w:pPr>
        <w:pStyle w:val="Listenabsatz"/>
        <w:numPr>
          <w:ilvl w:val="0"/>
          <w:numId w:val="10"/>
        </w:numPr>
        <w:rPr>
          <w:rFonts w:ascii="Arial" w:hAnsi="Arial" w:cs="Arial"/>
        </w:rPr>
      </w:pPr>
      <w:r w:rsidRPr="000A1E4D">
        <w:rPr>
          <w:rFonts w:ascii="Arial" w:hAnsi="Arial" w:cs="Arial"/>
        </w:rPr>
        <w:t xml:space="preserve">Interesse an der Herde : </w:t>
      </w:r>
    </w:p>
    <w:p w14:paraId="702BABD5" w14:textId="4B3BB015" w:rsidR="007D04D9" w:rsidRPr="000A1E4D" w:rsidRDefault="007D04D9" w:rsidP="000A1E4D">
      <w:pPr>
        <w:pStyle w:val="Listenabsatz"/>
        <w:numPr>
          <w:ilvl w:val="0"/>
          <w:numId w:val="11"/>
        </w:numPr>
        <w:rPr>
          <w:rFonts w:ascii="Arial" w:hAnsi="Arial" w:cs="Arial"/>
        </w:rPr>
      </w:pPr>
      <w:r w:rsidRPr="000A1E4D">
        <w:rPr>
          <w:rFonts w:ascii="Arial" w:hAnsi="Arial" w:cs="Arial"/>
        </w:rPr>
        <w:t>Der angeleinte Hund wird zum Startpunkt der Prüfung geführt, der etwa 50 Meter entfernt liegt, und er wird losgebunden. Die Bewertung hängt davon ab, wie weit er ohne Kommando "Interesse" an der Herde zeigt.</w:t>
      </w:r>
    </w:p>
    <w:p w14:paraId="566C0D81" w14:textId="34AD7188" w:rsidR="007D04D9" w:rsidRPr="00E14537" w:rsidRDefault="007D04D9" w:rsidP="00E14537">
      <w:pPr>
        <w:pStyle w:val="Listenabsatz"/>
        <w:numPr>
          <w:ilvl w:val="0"/>
          <w:numId w:val="10"/>
        </w:numPr>
        <w:rPr>
          <w:rFonts w:ascii="Arial" w:hAnsi="Arial" w:cs="Arial"/>
        </w:rPr>
      </w:pPr>
      <w:r w:rsidRPr="00E14537">
        <w:rPr>
          <w:rFonts w:ascii="Arial" w:hAnsi="Arial" w:cs="Arial"/>
        </w:rPr>
        <w:t xml:space="preserve">Annäherung an die Herde : </w:t>
      </w:r>
    </w:p>
    <w:p w14:paraId="0A4EE2E9" w14:textId="0B1C34BB" w:rsidR="007D04D9" w:rsidRPr="00E14537" w:rsidRDefault="007D04D9" w:rsidP="00E14537">
      <w:pPr>
        <w:pStyle w:val="Listenabsatz"/>
        <w:numPr>
          <w:ilvl w:val="0"/>
          <w:numId w:val="11"/>
        </w:numPr>
        <w:rPr>
          <w:rFonts w:ascii="Arial" w:hAnsi="Arial" w:cs="Arial"/>
        </w:rPr>
      </w:pPr>
      <w:r w:rsidRPr="00E14537">
        <w:rPr>
          <w:rFonts w:ascii="Arial" w:hAnsi="Arial" w:cs="Arial"/>
        </w:rPr>
        <w:t>Nach Erlaubnis des Richters geht der Hundeführer mit langsamen Schritten auf d</w:t>
      </w:r>
      <w:r w:rsidR="00E14537">
        <w:rPr>
          <w:rFonts w:ascii="Arial" w:hAnsi="Arial" w:cs="Arial"/>
        </w:rPr>
        <w:t>ie Herde</w:t>
      </w:r>
      <w:r w:rsidRPr="00E14537">
        <w:rPr>
          <w:rFonts w:ascii="Arial" w:hAnsi="Arial" w:cs="Arial"/>
        </w:rPr>
        <w:t xml:space="preserve"> zu, ohne ein Kommando zu geben.</w:t>
      </w:r>
    </w:p>
    <w:p w14:paraId="0F63BE58" w14:textId="5DC8BDEA" w:rsidR="007D04D9" w:rsidRPr="00E14537" w:rsidRDefault="007D04D9" w:rsidP="00E14537">
      <w:pPr>
        <w:pStyle w:val="Listenabsatz"/>
        <w:numPr>
          <w:ilvl w:val="0"/>
          <w:numId w:val="11"/>
        </w:numPr>
        <w:rPr>
          <w:rFonts w:ascii="Arial" w:hAnsi="Arial" w:cs="Arial"/>
        </w:rPr>
      </w:pPr>
      <w:r w:rsidRPr="00E14537">
        <w:rPr>
          <w:rFonts w:ascii="Arial" w:hAnsi="Arial" w:cs="Arial"/>
        </w:rPr>
        <w:t>Kontakt mit der Herde: Wenn der Hund die "Annäherung an die Herde" erfolgreich absolviert, darf er nun mit den Tieren in Kontakt gebracht werden, zunächst von seinem Besitzer an der Leine gehalten, dann eventuell frei, um seinen Mut und seine Fähigkeit, Besitz zu ergreifen, zu beurteilen.</w:t>
      </w:r>
    </w:p>
    <w:p w14:paraId="0089E434" w14:textId="77777777" w:rsidR="007D04D9" w:rsidRPr="000647B5" w:rsidRDefault="007D04D9" w:rsidP="007D04D9">
      <w:pPr>
        <w:rPr>
          <w:rFonts w:ascii="Arial" w:hAnsi="Arial" w:cs="Arial"/>
        </w:rPr>
      </w:pPr>
      <w:r w:rsidRPr="000647B5">
        <w:rPr>
          <w:rFonts w:ascii="Arial" w:hAnsi="Arial" w:cs="Arial"/>
        </w:rPr>
        <w:t>Während dieser Prüfung kann der Richter, wenn er es für nötig hält, die Tiere bewegen, um eine Reaktion des Hundes auszulösen.</w:t>
      </w:r>
    </w:p>
    <w:p w14:paraId="577B96C2" w14:textId="77777777" w:rsidR="00E14537" w:rsidRDefault="007D04D9" w:rsidP="00E14537">
      <w:pPr>
        <w:pStyle w:val="Listenabsatz"/>
        <w:numPr>
          <w:ilvl w:val="0"/>
          <w:numId w:val="10"/>
        </w:numPr>
        <w:rPr>
          <w:rFonts w:ascii="Arial" w:hAnsi="Arial" w:cs="Arial"/>
        </w:rPr>
      </w:pPr>
      <w:r w:rsidRPr="00E14537">
        <w:rPr>
          <w:rFonts w:ascii="Arial" w:hAnsi="Arial" w:cs="Arial"/>
        </w:rPr>
        <w:t>Die Qualifikationen :</w:t>
      </w:r>
    </w:p>
    <w:p w14:paraId="37280D02" w14:textId="77777777" w:rsidR="00E14537" w:rsidRDefault="007D04D9" w:rsidP="007D04D9">
      <w:pPr>
        <w:pStyle w:val="Listenabsatz"/>
        <w:numPr>
          <w:ilvl w:val="0"/>
          <w:numId w:val="13"/>
        </w:numPr>
        <w:rPr>
          <w:rFonts w:ascii="Arial" w:hAnsi="Arial" w:cs="Arial"/>
        </w:rPr>
      </w:pPr>
      <w:r w:rsidRPr="00E14537">
        <w:rPr>
          <w:rFonts w:ascii="Arial" w:hAnsi="Arial" w:cs="Arial"/>
        </w:rPr>
        <w:t>Im Gegensatz zum C.A.N.T. kann der Richter die folgenden Qualifikationen vergeben:</w:t>
      </w:r>
    </w:p>
    <w:p w14:paraId="7157F818" w14:textId="27A6701F" w:rsidR="007D04D9" w:rsidRPr="00E14537" w:rsidRDefault="007D04D9" w:rsidP="00E14537">
      <w:pPr>
        <w:pStyle w:val="Listenabsatz"/>
        <w:numPr>
          <w:ilvl w:val="0"/>
          <w:numId w:val="14"/>
        </w:numPr>
        <w:rPr>
          <w:rFonts w:ascii="Arial" w:hAnsi="Arial" w:cs="Arial"/>
        </w:rPr>
      </w:pPr>
      <w:r w:rsidRPr="00E14537">
        <w:rPr>
          <w:rFonts w:ascii="Arial" w:hAnsi="Arial" w:cs="Arial"/>
        </w:rPr>
        <w:t>EXC = Vorzüglich</w:t>
      </w:r>
    </w:p>
    <w:p w14:paraId="56D5AB27" w14:textId="77777777" w:rsidR="007D04D9" w:rsidRPr="00E14537" w:rsidRDefault="007D04D9" w:rsidP="00E14537">
      <w:pPr>
        <w:pStyle w:val="Listenabsatz"/>
        <w:numPr>
          <w:ilvl w:val="0"/>
          <w:numId w:val="14"/>
        </w:numPr>
        <w:rPr>
          <w:rFonts w:ascii="Arial" w:hAnsi="Arial" w:cs="Arial"/>
        </w:rPr>
      </w:pPr>
      <w:r w:rsidRPr="00E14537">
        <w:rPr>
          <w:rFonts w:ascii="Arial" w:hAnsi="Arial" w:cs="Arial"/>
        </w:rPr>
        <w:t>B = Gut</w:t>
      </w:r>
    </w:p>
    <w:p w14:paraId="5E13C983" w14:textId="77777777" w:rsidR="007D04D9" w:rsidRPr="00E14537" w:rsidRDefault="007D04D9" w:rsidP="00E14537">
      <w:pPr>
        <w:pStyle w:val="Listenabsatz"/>
        <w:numPr>
          <w:ilvl w:val="0"/>
          <w:numId w:val="14"/>
        </w:numPr>
        <w:rPr>
          <w:rFonts w:ascii="Arial" w:hAnsi="Arial" w:cs="Arial"/>
        </w:rPr>
      </w:pPr>
      <w:r w:rsidRPr="00E14537">
        <w:rPr>
          <w:rFonts w:ascii="Arial" w:hAnsi="Arial" w:cs="Arial"/>
        </w:rPr>
        <w:t>INS = Ungenügend</w:t>
      </w:r>
    </w:p>
    <w:p w14:paraId="38269855" w14:textId="77777777" w:rsidR="007D04D9" w:rsidRPr="00E14537" w:rsidRDefault="007D04D9" w:rsidP="00E14537">
      <w:pPr>
        <w:pStyle w:val="Listenabsatz"/>
        <w:numPr>
          <w:ilvl w:val="0"/>
          <w:numId w:val="14"/>
        </w:numPr>
        <w:rPr>
          <w:rFonts w:ascii="Arial" w:hAnsi="Arial" w:cs="Arial"/>
        </w:rPr>
      </w:pPr>
      <w:r w:rsidRPr="00E14537">
        <w:rPr>
          <w:rFonts w:ascii="Arial" w:hAnsi="Arial" w:cs="Arial"/>
        </w:rPr>
        <w:t>DIS = Disqualifiziert</w:t>
      </w:r>
    </w:p>
    <w:p w14:paraId="3BAEC461" w14:textId="77777777" w:rsidR="007D04D9" w:rsidRPr="000647B5" w:rsidRDefault="007D04D9" w:rsidP="007D04D9">
      <w:pPr>
        <w:rPr>
          <w:rFonts w:ascii="Arial" w:hAnsi="Arial" w:cs="Arial"/>
        </w:rPr>
      </w:pPr>
    </w:p>
    <w:p w14:paraId="264F888C" w14:textId="1CF6DA29" w:rsidR="00E14537" w:rsidRDefault="00E14537" w:rsidP="00E14537">
      <w:pPr>
        <w:ind w:left="4248" w:firstLine="708"/>
        <w:rPr>
          <w:rFonts w:ascii="Arial" w:hAnsi="Arial" w:cs="Arial"/>
        </w:rPr>
      </w:pPr>
      <w:r>
        <w:rPr>
          <w:rFonts w:ascii="Arial" w:hAnsi="Arial" w:cs="Arial"/>
        </w:rPr>
        <w:t xml:space="preserve">Originaltext siehe auf Französisch </w:t>
      </w:r>
    </w:p>
    <w:p w14:paraId="22059E6F" w14:textId="451C0BF2" w:rsidR="007D04D9" w:rsidRPr="00E14537" w:rsidRDefault="007D04D9" w:rsidP="00E14537">
      <w:pPr>
        <w:ind w:left="4248" w:firstLine="708"/>
        <w:rPr>
          <w:rFonts w:ascii="Arial" w:hAnsi="Arial" w:cs="Arial"/>
        </w:rPr>
      </w:pPr>
      <w:r w:rsidRPr="000647B5">
        <w:rPr>
          <w:rFonts w:ascii="Arial" w:hAnsi="Arial" w:cs="Arial"/>
        </w:rPr>
        <w:t>Steve Jaunin.</w:t>
      </w:r>
    </w:p>
    <w:p w14:paraId="1EF5325D" w14:textId="4C9BC936" w:rsidR="00EB2724" w:rsidRDefault="007D04D9" w:rsidP="007D04D9">
      <w:r>
        <w:t>Übersetzt mit www.DeepL.com/Translator (kostenlose Version)</w:t>
      </w:r>
    </w:p>
    <w:sectPr w:rsidR="00EB27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AB5"/>
    <w:multiLevelType w:val="hybridMultilevel"/>
    <w:tmpl w:val="7996E9D6"/>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0DA80E60"/>
    <w:multiLevelType w:val="hybridMultilevel"/>
    <w:tmpl w:val="2F400E08"/>
    <w:lvl w:ilvl="0" w:tplc="08070005">
      <w:start w:val="1"/>
      <w:numFmt w:val="bullet"/>
      <w:lvlText w:val=""/>
      <w:lvlJc w:val="left"/>
      <w:pPr>
        <w:ind w:left="2160" w:hanging="360"/>
      </w:pPr>
      <w:rPr>
        <w:rFonts w:ascii="Wingdings" w:hAnsi="Wingdings"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 w15:restartNumberingAfterBreak="0">
    <w:nsid w:val="115B122B"/>
    <w:multiLevelType w:val="hybridMultilevel"/>
    <w:tmpl w:val="E60E2BD4"/>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123C2F71"/>
    <w:multiLevelType w:val="hybridMultilevel"/>
    <w:tmpl w:val="26107AB0"/>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4" w15:restartNumberingAfterBreak="0">
    <w:nsid w:val="28B7388A"/>
    <w:multiLevelType w:val="hybridMultilevel"/>
    <w:tmpl w:val="A3C2E328"/>
    <w:lvl w:ilvl="0" w:tplc="08070003">
      <w:start w:val="1"/>
      <w:numFmt w:val="bullet"/>
      <w:lvlText w:val="o"/>
      <w:lvlJc w:val="left"/>
      <w:pPr>
        <w:ind w:left="780" w:hanging="360"/>
      </w:pPr>
      <w:rPr>
        <w:rFonts w:ascii="Courier New" w:hAnsi="Courier New" w:cs="Courier New"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5" w15:restartNumberingAfterBreak="0">
    <w:nsid w:val="2C185CAF"/>
    <w:multiLevelType w:val="hybridMultilevel"/>
    <w:tmpl w:val="EAAA05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095273"/>
    <w:multiLevelType w:val="hybridMultilevel"/>
    <w:tmpl w:val="862E20E8"/>
    <w:lvl w:ilvl="0" w:tplc="EAF681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2E53B70"/>
    <w:multiLevelType w:val="hybridMultilevel"/>
    <w:tmpl w:val="976228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790073"/>
    <w:multiLevelType w:val="hybridMultilevel"/>
    <w:tmpl w:val="B274A5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E33C11"/>
    <w:multiLevelType w:val="hybridMultilevel"/>
    <w:tmpl w:val="51F22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F8C7755"/>
    <w:multiLevelType w:val="hybridMultilevel"/>
    <w:tmpl w:val="4EB288B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1" w15:restartNumberingAfterBreak="0">
    <w:nsid w:val="4FAA6D3B"/>
    <w:multiLevelType w:val="hybridMultilevel"/>
    <w:tmpl w:val="291C6904"/>
    <w:lvl w:ilvl="0" w:tplc="08070001">
      <w:start w:val="1"/>
      <w:numFmt w:val="bullet"/>
      <w:lvlText w:val=""/>
      <w:lvlJc w:val="left"/>
      <w:pPr>
        <w:ind w:left="720" w:hanging="360"/>
      </w:pPr>
      <w:rPr>
        <w:rFonts w:ascii="Symbol" w:hAnsi="Symbol" w:hint="default"/>
        <w:b w:val="0"/>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1107B18"/>
    <w:multiLevelType w:val="hybridMultilevel"/>
    <w:tmpl w:val="180606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33A6858"/>
    <w:multiLevelType w:val="hybridMultilevel"/>
    <w:tmpl w:val="76AC316E"/>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27595292">
    <w:abstractNumId w:val="13"/>
  </w:num>
  <w:num w:numId="2" w16cid:durableId="1495220014">
    <w:abstractNumId w:val="6"/>
  </w:num>
  <w:num w:numId="3" w16cid:durableId="1490444385">
    <w:abstractNumId w:val="12"/>
  </w:num>
  <w:num w:numId="4" w16cid:durableId="482504118">
    <w:abstractNumId w:val="7"/>
  </w:num>
  <w:num w:numId="5" w16cid:durableId="715357340">
    <w:abstractNumId w:val="10"/>
  </w:num>
  <w:num w:numId="6" w16cid:durableId="885720588">
    <w:abstractNumId w:val="9"/>
  </w:num>
  <w:num w:numId="7" w16cid:durableId="454177089">
    <w:abstractNumId w:val="11"/>
  </w:num>
  <w:num w:numId="8" w16cid:durableId="679089355">
    <w:abstractNumId w:val="8"/>
  </w:num>
  <w:num w:numId="9" w16cid:durableId="1580477873">
    <w:abstractNumId w:val="3"/>
  </w:num>
  <w:num w:numId="10" w16cid:durableId="1922594127">
    <w:abstractNumId w:val="5"/>
  </w:num>
  <w:num w:numId="11" w16cid:durableId="812673716">
    <w:abstractNumId w:val="2"/>
  </w:num>
  <w:num w:numId="12" w16cid:durableId="1457486027">
    <w:abstractNumId w:val="4"/>
  </w:num>
  <w:num w:numId="13" w16cid:durableId="2134321462">
    <w:abstractNumId w:val="0"/>
  </w:num>
  <w:num w:numId="14" w16cid:durableId="905916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72E9"/>
    <w:rsid w:val="000647B5"/>
    <w:rsid w:val="000A1E4D"/>
    <w:rsid w:val="002A292E"/>
    <w:rsid w:val="007C0C91"/>
    <w:rsid w:val="007D04D9"/>
    <w:rsid w:val="00A74692"/>
    <w:rsid w:val="00D3131D"/>
    <w:rsid w:val="00DE72E9"/>
    <w:rsid w:val="00E14537"/>
    <w:rsid w:val="00E57C03"/>
    <w:rsid w:val="00EB2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7CA"/>
  <w15:chartTrackingRefBased/>
  <w15:docId w15:val="{51D125A1-F9DE-4190-98E1-9FFB9543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72E9"/>
    <w:rPr>
      <w:color w:val="0000FF" w:themeColor="hyperlink"/>
      <w:u w:val="single"/>
    </w:rPr>
  </w:style>
  <w:style w:type="paragraph" w:styleId="Listenabsatz">
    <w:name w:val="List Paragraph"/>
    <w:basedOn w:val="Standard"/>
    <w:uiPriority w:val="34"/>
    <w:qFormat/>
    <w:rsid w:val="007D04D9"/>
    <w:pPr>
      <w:ind w:left="720"/>
      <w:contextualSpacing/>
    </w:pPr>
  </w:style>
  <w:style w:type="character" w:styleId="NichtaufgelsteErwhnung">
    <w:name w:val="Unresolved Mention"/>
    <w:basedOn w:val="Absatz-Standardschriftart"/>
    <w:uiPriority w:val="99"/>
    <w:semiHidden/>
    <w:unhideWhenUsed/>
    <w:rsid w:val="00E57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hiens-des-pyrenees.com/nhat-resulta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Gehrig</dc:creator>
  <cp:keywords/>
  <dc:description/>
  <cp:lastModifiedBy>Nicole Gehrig</cp:lastModifiedBy>
  <cp:revision>5</cp:revision>
  <dcterms:created xsi:type="dcterms:W3CDTF">2022-04-04T12:18:00Z</dcterms:created>
  <dcterms:modified xsi:type="dcterms:W3CDTF">2023-07-17T14:18:00Z</dcterms:modified>
</cp:coreProperties>
</file>